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F6" w:rsidRPr="00AF1FF6" w:rsidRDefault="00AF1FF6" w:rsidP="00AF1FF6">
      <w:pPr>
        <w:shd w:val="clear" w:color="auto" w:fill="F2F2F2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18"/>
          <w:szCs w:val="18"/>
          <w:lang w:eastAsia="pt-BR"/>
        </w:rPr>
      </w:pPr>
      <w:r w:rsidRPr="00AF1FF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18"/>
          <w:szCs w:val="18"/>
          <w:lang w:eastAsia="pt-BR"/>
        </w:rPr>
        <w:t>ESTADO DO PARÁ</w:t>
      </w:r>
      <w:r w:rsidRPr="00AF1FF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18"/>
          <w:szCs w:val="18"/>
          <w:lang w:eastAsia="pt-BR"/>
        </w:rPr>
        <w:br/>
        <w:t>PREFEITURA MUNICIPAL DE NOVA IPIXUNA</w:t>
      </w:r>
    </w:p>
    <w:p w:rsidR="00AF1FF6" w:rsidRPr="00AF1FF6" w:rsidRDefault="00AF1FF6" w:rsidP="00AF1FF6">
      <w:pPr>
        <w:shd w:val="clear" w:color="auto" w:fill="FFFFFF"/>
        <w:spacing w:before="150" w:after="100" w:afterAutospacing="1" w:line="21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SECRETARIA MUNICIPAL DE ADMINISTRAÇÃO</w:t>
      </w:r>
      <w:r w:rsidRPr="00AF1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</w:r>
      <w:bookmarkStart w:id="0" w:name="_GoBack"/>
      <w:r w:rsidRPr="00AF1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LEI Nº 602/2012</w:t>
      </w:r>
      <w:bookmarkEnd w:id="0"/>
    </w:p>
    <w:p w:rsidR="00AF1FF6" w:rsidRPr="00AF1FF6" w:rsidRDefault="00AF1FF6" w:rsidP="00AF1FF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Dispõe sobre a instituição das cores oficiais do Município, e dá outras providências.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ind w:left="-11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Faço saber que a Câmara Municipal de Nova Ipixuna, Estado do Pará, aprova e eu, Prefeito Municipal, sanciono a seguinte lei: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1º.</w:t>
      </w: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Fica instituída como cores oficiais do Município aquelas predominantes na sua Bandeira: Preta, Amarela, Branca, Verde e Azul.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2º.</w:t>
      </w: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Os imóveis públicos, os particulares utilizados pela Administração Direta, Indireta, Autárquica e Fundacional do Município, bem como as obras de engenharia e arquiteturas públicas, obrigatoriamente serão pintados na parte externa com as cores oficiais do Município, cujas tonalidades deverão ser idênticas às da Bandeira, com predominância de cor branca.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3º.</w:t>
      </w: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A utilização das cores oficiais do Município, instituída por esta lei, será obrigatória quando da construção ou reforma dos prédios públicos de que trata o artigo anterior.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4º.</w:t>
      </w: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Será dispensada a utilização das cores do Município, quando: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</w:t>
      </w: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 — </w:t>
      </w:r>
      <w:proofErr w:type="gramStart"/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</w:t>
      </w:r>
      <w:proofErr w:type="gramEnd"/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bem imóvel ou obra que, por sua identificação e ou visualização, exigir cores especiais definidas em normas técnicas nacionais ou internacionais;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II</w:t>
      </w: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 — </w:t>
      </w:r>
      <w:proofErr w:type="gramStart"/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se</w:t>
      </w:r>
      <w:proofErr w:type="gramEnd"/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tratar de obras de arte ou bens tombados como patrimônio histórico e cultural, assim definidos em lei;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III</w:t>
      </w: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— se tratar de imóveis cedidos por órgãos da Administração ou Indireta da União ou do Estado.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5º</w:t>
      </w: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Os veículos automotores e máquinas pertencentes à frota municipal deverão conter faixa pintada combinada pelas cores oficiais e aplicação de adesivo contendo o brasão oficial do município de Nova Ipixuna.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1º.</w:t>
      </w: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A obrigatoriedade de utilização das cores do Município poderá se estender aos permissionários ou concessionários de serviços públicos municipais, a critério da Administração Municipal.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2º.</w:t>
      </w: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O disposto no “</w:t>
      </w:r>
      <w:r w:rsidRPr="00AF1FF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caput</w:t>
      </w: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” deste artigo não se aplica aos veículos de uso exclusivo do Prefeito, Presidente da Câmara Municipal, Presidentes de Autarquias e Fundações.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6º</w:t>
      </w: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O uniforme destinado aos servidores públicos municipais, e aos alunos da rede municipal de ensino, quando distribuídos gratuitamente pela municipalidade, deverão obedecer à padronização com a utilização das cores oficiais do Município.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7º.</w:t>
      </w: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As despesas decorrentes da execução da presente lei correrão à conta de verba própria consignada no orçamento vigente.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8º</w:t>
      </w: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Esta lei entra em vigor na data de sua publicação, revogadas as disposições em contrário.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do Prefeito Municipal de Nova Ipixuna PA, 02 de maio de 2012.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EDISON RAIMUNDO ALVARENGA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Prefeito Municipal </w:t>
      </w:r>
    </w:p>
    <w:p w:rsidR="00AF1FF6" w:rsidRPr="00AF1FF6" w:rsidRDefault="00AF1FF6" w:rsidP="00AF1FF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r w:rsidRPr="00AF1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Publicado por:</w:t>
      </w: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>Jair Kleber Dias Silva</w:t>
      </w: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r w:rsidRPr="00AF1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Código Identificador:</w:t>
      </w: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79DFB146</w:t>
      </w:r>
    </w:p>
    <w:p w:rsidR="00AF1FF6" w:rsidRPr="00AF1FF6" w:rsidRDefault="00AF1FF6" w:rsidP="00AF1FF6">
      <w:pPr>
        <w:shd w:val="clear" w:color="auto" w:fill="FFFFFF"/>
        <w:spacing w:before="225" w:after="0" w:line="21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pict>
          <v:rect id="_x0000_i1025" style="width:0;height:0" o:hralign="center" o:hrstd="t" o:hr="t" fillcolor="#a0a0a0" stroked="f"/>
        </w:pict>
      </w:r>
    </w:p>
    <w:p w:rsidR="00AF1FF6" w:rsidRPr="00AF1FF6" w:rsidRDefault="00AF1FF6" w:rsidP="00AF1FF6">
      <w:pPr>
        <w:shd w:val="clear" w:color="auto" w:fill="FFFFFF"/>
        <w:spacing w:before="225" w:after="0" w:line="21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Matéria publicada no Diário Oficial dos Municípios do Estado do Pará no dia 03/05/2012. Edição 0465</w:t>
      </w: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>A verificação de autenticidade da matéria pode ser feita informando o código identificador no site:</w:t>
      </w:r>
      <w:r w:rsidRPr="00AF1FF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>http://www.diariomunicipal.com.br/famep/</w:t>
      </w:r>
    </w:p>
    <w:p w:rsidR="00284896" w:rsidRDefault="00284896"/>
    <w:sectPr w:rsidR="002848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F6"/>
    <w:rsid w:val="00284896"/>
    <w:rsid w:val="00A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5F85F-635E-4D1F-A1F7-BF2EFA60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F1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AF1F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1FF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F1FF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F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F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8456">
          <w:marLeft w:val="-2550"/>
          <w:marRight w:val="0"/>
          <w:marTop w:val="0"/>
          <w:marBottom w:val="0"/>
          <w:divBdr>
            <w:top w:val="single" w:sz="12" w:space="0" w:color="000000"/>
            <w:left w:val="single" w:sz="2" w:space="0" w:color="000000"/>
            <w:bottom w:val="single" w:sz="12" w:space="0" w:color="000000"/>
            <w:right w:val="single" w:sz="2" w:space="0" w:color="000000"/>
          </w:divBdr>
        </w:div>
        <w:div w:id="975718192">
          <w:marLeft w:val="-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339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</dc:creator>
  <cp:keywords/>
  <dc:description/>
  <cp:lastModifiedBy>jhonata</cp:lastModifiedBy>
  <cp:revision>1</cp:revision>
  <dcterms:created xsi:type="dcterms:W3CDTF">2017-02-16T14:07:00Z</dcterms:created>
  <dcterms:modified xsi:type="dcterms:W3CDTF">2017-02-16T14:12:00Z</dcterms:modified>
</cp:coreProperties>
</file>